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61CB" w:rsidRPr="00E24B39" w:rsidRDefault="00A313E2" w:rsidP="00A313E2">
      <w:pPr>
        <w:jc w:val="center"/>
        <w:rPr>
          <w:b/>
          <w:u w:val="single"/>
        </w:rPr>
      </w:pPr>
      <w:r w:rsidRPr="00E24B39">
        <w:rPr>
          <w:b/>
          <w:u w:val="single"/>
        </w:rPr>
        <w:t>Mode d’emploi de l’application Android TILT</w:t>
      </w:r>
    </w:p>
    <w:sdt>
      <w:sdtPr>
        <w:rPr>
          <w:lang w:val="fr-FR"/>
        </w:rPr>
        <w:id w:val="-12230548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4B39" w:rsidRDefault="00E24B39" w:rsidP="00E24B39"/>
        <w:p w:rsidR="00A57F59" w:rsidRDefault="00E24B3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24869" w:history="1">
            <w:r w:rsidR="00A57F59" w:rsidRPr="00C71562">
              <w:rPr>
                <w:rStyle w:val="Lienhypertexte"/>
                <w:b/>
                <w:noProof/>
              </w:rPr>
              <w:t>1)</w:t>
            </w:r>
            <w:r w:rsidR="00A57F59">
              <w:rPr>
                <w:rFonts w:eastAsiaTheme="minorEastAsia"/>
                <w:noProof/>
                <w:lang w:eastAsia="fr-BE"/>
              </w:rPr>
              <w:tab/>
            </w:r>
            <w:r w:rsidR="00A57F59" w:rsidRPr="00C71562">
              <w:rPr>
                <w:rStyle w:val="Lienhypertexte"/>
                <w:b/>
                <w:noProof/>
              </w:rPr>
              <w:t>Activation de la fonction NFC</w:t>
            </w:r>
            <w:r w:rsidR="00A57F59">
              <w:rPr>
                <w:noProof/>
                <w:webHidden/>
              </w:rPr>
              <w:tab/>
            </w:r>
            <w:r w:rsidR="00A57F59">
              <w:rPr>
                <w:noProof/>
                <w:webHidden/>
              </w:rPr>
              <w:fldChar w:fldCharType="begin"/>
            </w:r>
            <w:r w:rsidR="00A57F59">
              <w:rPr>
                <w:noProof/>
                <w:webHidden/>
              </w:rPr>
              <w:instrText xml:space="preserve"> PAGEREF _Toc450324869 \h </w:instrText>
            </w:r>
            <w:r w:rsidR="00A57F59">
              <w:rPr>
                <w:noProof/>
                <w:webHidden/>
              </w:rPr>
            </w:r>
            <w:r w:rsidR="00A57F59">
              <w:rPr>
                <w:noProof/>
                <w:webHidden/>
              </w:rPr>
              <w:fldChar w:fldCharType="separate"/>
            </w:r>
            <w:r w:rsidR="00A57F59">
              <w:rPr>
                <w:noProof/>
                <w:webHidden/>
              </w:rPr>
              <w:t>1</w:t>
            </w:r>
            <w:r w:rsidR="00A57F59">
              <w:rPr>
                <w:noProof/>
                <w:webHidden/>
              </w:rPr>
              <w:fldChar w:fldCharType="end"/>
            </w:r>
          </w:hyperlink>
        </w:p>
        <w:p w:rsidR="00A57F59" w:rsidRDefault="0026084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450324870" w:history="1">
            <w:r w:rsidR="00A57F59" w:rsidRPr="00C71562">
              <w:rPr>
                <w:rStyle w:val="Lienhypertexte"/>
                <w:b/>
                <w:noProof/>
              </w:rPr>
              <w:t>2)</w:t>
            </w:r>
            <w:r w:rsidR="00A57F59">
              <w:rPr>
                <w:rFonts w:eastAsiaTheme="minorEastAsia"/>
                <w:noProof/>
                <w:lang w:eastAsia="fr-BE"/>
              </w:rPr>
              <w:tab/>
            </w:r>
            <w:r w:rsidR="00A57F59" w:rsidRPr="00C71562">
              <w:rPr>
                <w:rStyle w:val="Lienhypertexte"/>
                <w:b/>
                <w:noProof/>
              </w:rPr>
              <w:t>Scan d’un colis</w:t>
            </w:r>
            <w:r w:rsidR="00A57F59">
              <w:rPr>
                <w:noProof/>
                <w:webHidden/>
              </w:rPr>
              <w:tab/>
            </w:r>
            <w:r w:rsidR="00A57F59">
              <w:rPr>
                <w:noProof/>
                <w:webHidden/>
              </w:rPr>
              <w:fldChar w:fldCharType="begin"/>
            </w:r>
            <w:r w:rsidR="00A57F59">
              <w:rPr>
                <w:noProof/>
                <w:webHidden/>
              </w:rPr>
              <w:instrText xml:space="preserve"> PAGEREF _Toc450324870 \h </w:instrText>
            </w:r>
            <w:r w:rsidR="00A57F59">
              <w:rPr>
                <w:noProof/>
                <w:webHidden/>
              </w:rPr>
            </w:r>
            <w:r w:rsidR="00A57F59">
              <w:rPr>
                <w:noProof/>
                <w:webHidden/>
              </w:rPr>
              <w:fldChar w:fldCharType="separate"/>
            </w:r>
            <w:r w:rsidR="00A57F59">
              <w:rPr>
                <w:noProof/>
                <w:webHidden/>
              </w:rPr>
              <w:t>2</w:t>
            </w:r>
            <w:r w:rsidR="00A57F59">
              <w:rPr>
                <w:noProof/>
                <w:webHidden/>
              </w:rPr>
              <w:fldChar w:fldCharType="end"/>
            </w:r>
          </w:hyperlink>
        </w:p>
        <w:p w:rsidR="00A57F59" w:rsidRDefault="0026084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450324871" w:history="1">
            <w:r w:rsidR="00A57F59" w:rsidRPr="00C71562">
              <w:rPr>
                <w:rStyle w:val="Lienhypertexte"/>
                <w:b/>
                <w:noProof/>
              </w:rPr>
              <w:t>3)</w:t>
            </w:r>
            <w:r w:rsidR="00A57F59">
              <w:rPr>
                <w:rFonts w:eastAsiaTheme="minorEastAsia"/>
                <w:noProof/>
                <w:lang w:eastAsia="fr-BE"/>
              </w:rPr>
              <w:tab/>
            </w:r>
            <w:r w:rsidR="00A57F59" w:rsidRPr="00C71562">
              <w:rPr>
                <w:rStyle w:val="Lienhypertexte"/>
                <w:b/>
                <w:noProof/>
              </w:rPr>
              <w:t>Menu avancé</w:t>
            </w:r>
            <w:r w:rsidR="00A57F59">
              <w:rPr>
                <w:noProof/>
                <w:webHidden/>
              </w:rPr>
              <w:tab/>
            </w:r>
            <w:r w:rsidR="00A57F59">
              <w:rPr>
                <w:noProof/>
                <w:webHidden/>
              </w:rPr>
              <w:fldChar w:fldCharType="begin"/>
            </w:r>
            <w:r w:rsidR="00A57F59">
              <w:rPr>
                <w:noProof/>
                <w:webHidden/>
              </w:rPr>
              <w:instrText xml:space="preserve"> PAGEREF _Toc450324871 \h </w:instrText>
            </w:r>
            <w:r w:rsidR="00A57F59">
              <w:rPr>
                <w:noProof/>
                <w:webHidden/>
              </w:rPr>
            </w:r>
            <w:r w:rsidR="00A57F59">
              <w:rPr>
                <w:noProof/>
                <w:webHidden/>
              </w:rPr>
              <w:fldChar w:fldCharType="separate"/>
            </w:r>
            <w:r w:rsidR="00A57F59">
              <w:rPr>
                <w:noProof/>
                <w:webHidden/>
              </w:rPr>
              <w:t>3</w:t>
            </w:r>
            <w:r w:rsidR="00A57F59">
              <w:rPr>
                <w:noProof/>
                <w:webHidden/>
              </w:rPr>
              <w:fldChar w:fldCharType="end"/>
            </w:r>
          </w:hyperlink>
        </w:p>
        <w:p w:rsidR="00A57F59" w:rsidRDefault="0026084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450324872" w:history="1">
            <w:r w:rsidR="00A57F59" w:rsidRPr="00C71562">
              <w:rPr>
                <w:rStyle w:val="Lienhypertexte"/>
                <w:b/>
                <w:noProof/>
              </w:rPr>
              <w:t>4)</w:t>
            </w:r>
            <w:r w:rsidR="00A57F59">
              <w:rPr>
                <w:rFonts w:eastAsiaTheme="minorEastAsia"/>
                <w:noProof/>
                <w:lang w:eastAsia="fr-BE"/>
              </w:rPr>
              <w:tab/>
            </w:r>
            <w:r w:rsidR="00A57F59" w:rsidRPr="00C71562">
              <w:rPr>
                <w:rStyle w:val="Lienhypertexte"/>
                <w:b/>
                <w:noProof/>
              </w:rPr>
              <w:t>Menu « Developer »</w:t>
            </w:r>
            <w:r w:rsidR="00A57F59">
              <w:rPr>
                <w:noProof/>
                <w:webHidden/>
              </w:rPr>
              <w:tab/>
            </w:r>
            <w:r w:rsidR="00A57F59">
              <w:rPr>
                <w:noProof/>
                <w:webHidden/>
              </w:rPr>
              <w:fldChar w:fldCharType="begin"/>
            </w:r>
            <w:r w:rsidR="00A57F59">
              <w:rPr>
                <w:noProof/>
                <w:webHidden/>
              </w:rPr>
              <w:instrText xml:space="preserve"> PAGEREF _Toc450324872 \h </w:instrText>
            </w:r>
            <w:r w:rsidR="00A57F59">
              <w:rPr>
                <w:noProof/>
                <w:webHidden/>
              </w:rPr>
            </w:r>
            <w:r w:rsidR="00A57F59">
              <w:rPr>
                <w:noProof/>
                <w:webHidden/>
              </w:rPr>
              <w:fldChar w:fldCharType="separate"/>
            </w:r>
            <w:r w:rsidR="00A57F59">
              <w:rPr>
                <w:noProof/>
                <w:webHidden/>
              </w:rPr>
              <w:t>4</w:t>
            </w:r>
            <w:r w:rsidR="00A57F59">
              <w:rPr>
                <w:noProof/>
                <w:webHidden/>
              </w:rPr>
              <w:fldChar w:fldCharType="end"/>
            </w:r>
          </w:hyperlink>
        </w:p>
        <w:p w:rsidR="00E24B39" w:rsidRDefault="00E24B39" w:rsidP="00E24B39">
          <w:r>
            <w:rPr>
              <w:b/>
              <w:bCs/>
              <w:lang w:val="fr-FR"/>
            </w:rPr>
            <w:fldChar w:fldCharType="end"/>
          </w:r>
        </w:p>
      </w:sdtContent>
    </w:sdt>
    <w:p w:rsidR="00A313E2" w:rsidRPr="00E24B39" w:rsidRDefault="00A313E2" w:rsidP="00E24B39">
      <w:pPr>
        <w:pStyle w:val="Paragraphedeliste"/>
        <w:numPr>
          <w:ilvl w:val="0"/>
          <w:numId w:val="3"/>
        </w:numPr>
        <w:outlineLvl w:val="0"/>
        <w:rPr>
          <w:b/>
          <w:u w:val="single"/>
        </w:rPr>
      </w:pPr>
      <w:bookmarkStart w:id="0" w:name="_Toc450324869"/>
      <w:r w:rsidRPr="00E24B39">
        <w:rPr>
          <w:b/>
          <w:u w:val="single"/>
        </w:rPr>
        <w:t>Activation de la fonction NFC</w:t>
      </w:r>
      <w:bookmarkEnd w:id="0"/>
    </w:p>
    <w:p w:rsidR="00A313E2" w:rsidRDefault="00A313E2" w:rsidP="00A313E2">
      <w:r>
        <w:t>Tout d’abord, pour pouvoir utiliser l’</w:t>
      </w:r>
      <w:r w:rsidR="00321911">
        <w:t>application, activer</w:t>
      </w:r>
      <w:r>
        <w:t xml:space="preserve"> sur le smartphone la fonction NFC.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7"/>
        <w:gridCol w:w="4359"/>
      </w:tblGrid>
      <w:tr w:rsidR="006B2FFE" w:rsidTr="00C3206F">
        <w:trPr>
          <w:trHeight w:val="7334"/>
        </w:trPr>
        <w:tc>
          <w:tcPr>
            <w:tcW w:w="4357" w:type="dxa"/>
          </w:tcPr>
          <w:p w:rsidR="006B2FFE" w:rsidRDefault="006B2FFE" w:rsidP="006B2FFE">
            <w:pPr>
              <w:pStyle w:val="Paragraphedeliste"/>
              <w:numPr>
                <w:ilvl w:val="0"/>
                <w:numId w:val="1"/>
              </w:numPr>
              <w:ind w:left="313"/>
            </w:pPr>
          </w:p>
          <w:p w:rsidR="006B2FFE" w:rsidRDefault="006B2FFE" w:rsidP="006B2FFE">
            <w:pPr>
              <w:jc w:val="center"/>
            </w:pPr>
            <w:r>
              <w:rPr>
                <w:noProof/>
                <w:lang w:eastAsia="fr-B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BC8BA04" wp14:editId="2E94D4BD">
                      <wp:simplePos x="0" y="0"/>
                      <wp:positionH relativeFrom="column">
                        <wp:posOffset>1296197</wp:posOffset>
                      </wp:positionH>
                      <wp:positionV relativeFrom="paragraph">
                        <wp:posOffset>1740535</wp:posOffset>
                      </wp:positionV>
                      <wp:extent cx="395021" cy="431597"/>
                      <wp:effectExtent l="0" t="0" r="24130" b="2603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021" cy="43159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B1B620" id="Rectangle 2" o:spid="_x0000_s1026" style="position:absolute;margin-left:102.05pt;margin-top:137.05pt;width:31.1pt;height:3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" filled="f" strokecolor="yellow" strokeweight="1pt"/>
                  </w:pict>
                </mc:Fallback>
              </mc:AlternateContent>
            </w:r>
            <w:r w:rsidRPr="00A313E2">
              <w:rPr>
                <w:noProof/>
                <w:lang w:eastAsia="fr-BE"/>
              </w:rPr>
              <w:drawing>
                <wp:inline distT="0" distB="0" distL="0" distR="0" wp14:anchorId="1EB233B9" wp14:editId="35770A9D">
                  <wp:extent cx="1747855" cy="2750515"/>
                  <wp:effectExtent l="0" t="0" r="5080" b="0"/>
                  <wp:docPr id="1" name="Image 1" descr="C:\Users\michael\Downloads\Screenshot_20160505-1755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chael\Downloads\Screenshot_20160505-17553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65" b="7733"/>
                          <a:stretch/>
                        </pic:blipFill>
                        <pic:spPr bwMode="auto">
                          <a:xfrm>
                            <a:off x="0" y="0"/>
                            <a:ext cx="1761058" cy="2771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2FFE" w:rsidRDefault="006B2FFE" w:rsidP="00321911">
            <w:r>
              <w:t xml:space="preserve">Dans le menu </w:t>
            </w:r>
            <w:r w:rsidR="00321911">
              <w:t xml:space="preserve">des </w:t>
            </w:r>
            <w:r>
              <w:t>applications, aller dans le menu « Paramètres ».</w:t>
            </w:r>
          </w:p>
        </w:tc>
        <w:tc>
          <w:tcPr>
            <w:tcW w:w="4359" w:type="dxa"/>
          </w:tcPr>
          <w:p w:rsidR="006B2FFE" w:rsidRDefault="006B2FFE" w:rsidP="006B2FFE">
            <w:pPr>
              <w:pStyle w:val="Paragraphedeliste"/>
              <w:numPr>
                <w:ilvl w:val="0"/>
                <w:numId w:val="1"/>
              </w:numPr>
              <w:ind w:left="350"/>
            </w:pPr>
          </w:p>
          <w:p w:rsidR="006B2FFE" w:rsidRDefault="006B2FFE" w:rsidP="006B2FFE">
            <w:pPr>
              <w:jc w:val="center"/>
            </w:pPr>
            <w:r>
              <w:rPr>
                <w:noProof/>
                <w:lang w:eastAsia="fr-B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2DEEAAC" wp14:editId="2CDDA6D2">
                      <wp:simplePos x="0" y="0"/>
                      <wp:positionH relativeFrom="column">
                        <wp:posOffset>476885</wp:posOffset>
                      </wp:positionH>
                      <wp:positionV relativeFrom="paragraph">
                        <wp:posOffset>1997421</wp:posOffset>
                      </wp:positionV>
                      <wp:extent cx="1682496" cy="263068"/>
                      <wp:effectExtent l="0" t="0" r="13335" b="2286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2496" cy="26306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B83D2F" id="Rectangle 5" o:spid="_x0000_s1026" style="position:absolute;margin-left:37.55pt;margin-top:157.3pt;width:132.5pt;height:20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" filled="f" strokecolor="#4472c4 [3208]" strokeweight="1pt"/>
                  </w:pict>
                </mc:Fallback>
              </mc:AlternateContent>
            </w:r>
            <w:r w:rsidRPr="001D6290">
              <w:rPr>
                <w:noProof/>
                <w:lang w:eastAsia="fr-BE"/>
              </w:rPr>
              <w:drawing>
                <wp:inline distT="0" distB="0" distL="0" distR="0" wp14:anchorId="4E559410" wp14:editId="441E187B">
                  <wp:extent cx="1749139" cy="2751920"/>
                  <wp:effectExtent l="19050" t="19050" r="22860" b="10795"/>
                  <wp:docPr id="3" name="Image 3" descr="C:\Users\michael\Downloads\Screenshot_20160505-1751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ichael\Downloads\Screenshot_20160505-17513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65" b="7754"/>
                          <a:stretch/>
                        </pic:blipFill>
                        <pic:spPr bwMode="auto">
                          <a:xfrm>
                            <a:off x="0" y="0"/>
                            <a:ext cx="1772449" cy="27885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2FFE" w:rsidRDefault="006B2FFE" w:rsidP="006B2FFE">
            <w:pPr>
              <w:spacing w:after="240"/>
              <w:jc w:val="both"/>
            </w:pPr>
            <w:r>
              <w:t xml:space="preserve">Accéder ensuite dans l’onglet « Sans fil et réseaux » pour avoir les différents périphériques sans fil (Wifi, Bluetooth,…). Ensuite, appuyer sur le bouton « Plus ». </w:t>
            </w:r>
          </w:p>
          <w:p w:rsidR="006B2FFE" w:rsidRDefault="006B2FFE" w:rsidP="00321911">
            <w:pPr>
              <w:jc w:val="both"/>
            </w:pPr>
            <w:r>
              <w:t xml:space="preserve">Remarque : Selon </w:t>
            </w:r>
            <w:r w:rsidR="00321911">
              <w:t xml:space="preserve">la </w:t>
            </w:r>
            <w:r>
              <w:t xml:space="preserve">version d’Android ou de </w:t>
            </w:r>
            <w:proofErr w:type="gramStart"/>
            <w:r>
              <w:t>la surcouche constructeur</w:t>
            </w:r>
            <w:proofErr w:type="gramEnd"/>
            <w:r>
              <w:t>, les menus peuvent être différents. L’exemple se base sur un smartphone Android 6.0 et avec la surcouche HTC Sens 7.0.</w:t>
            </w:r>
          </w:p>
        </w:tc>
      </w:tr>
    </w:tbl>
    <w:p w:rsidR="006B2FFE" w:rsidRDefault="006B2FFE" w:rsidP="00A313E2"/>
    <w:p w:rsidR="006B2FFE" w:rsidRDefault="006B2FFE">
      <w:r>
        <w:br w:type="page"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3206F" w:rsidTr="00C3206F">
        <w:tc>
          <w:tcPr>
            <w:tcW w:w="4531" w:type="dxa"/>
          </w:tcPr>
          <w:p w:rsidR="006B2FFE" w:rsidRDefault="006B2FFE" w:rsidP="006B2FFE">
            <w:pPr>
              <w:pStyle w:val="Paragraphedeliste"/>
              <w:numPr>
                <w:ilvl w:val="0"/>
                <w:numId w:val="1"/>
              </w:numPr>
              <w:ind w:left="313"/>
            </w:pPr>
          </w:p>
          <w:p w:rsidR="006B2FFE" w:rsidRDefault="006B2FFE" w:rsidP="006B2FFE">
            <w:pPr>
              <w:jc w:val="center"/>
            </w:pPr>
            <w:r>
              <w:rPr>
                <w:noProof/>
                <w:lang w:eastAsia="fr-B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416A198" wp14:editId="03422AF3">
                      <wp:simplePos x="0" y="0"/>
                      <wp:positionH relativeFrom="column">
                        <wp:posOffset>529704</wp:posOffset>
                      </wp:positionH>
                      <wp:positionV relativeFrom="paragraph">
                        <wp:posOffset>581243</wp:posOffset>
                      </wp:positionV>
                      <wp:extent cx="1682496" cy="361666"/>
                      <wp:effectExtent l="0" t="0" r="13335" b="19685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2496" cy="361666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4CF078" id="Rectangle 8" o:spid="_x0000_s1026" style="position:absolute;margin-left:41.7pt;margin-top:45.75pt;width:132.5pt;height:2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" filled="f" strokecolor="#4472c4 [3208]" strokeweight="1pt"/>
                  </w:pict>
                </mc:Fallback>
              </mc:AlternateContent>
            </w:r>
            <w:r w:rsidRPr="006B2FFE">
              <w:rPr>
                <w:noProof/>
                <w:lang w:eastAsia="fr-BE"/>
              </w:rPr>
              <w:drawing>
                <wp:inline distT="0" distB="0" distL="0" distR="0" wp14:anchorId="37DD8FB8" wp14:editId="49DF4A8D">
                  <wp:extent cx="1758940" cy="2750185"/>
                  <wp:effectExtent l="19050" t="19050" r="13335" b="12065"/>
                  <wp:docPr id="6" name="Image 6" descr="C:\Users\michael\Downloads\Screenshot_20160505-175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ichael\Downloads\Screenshot_20160505-17514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9" b="8028"/>
                          <a:stretch/>
                        </pic:blipFill>
                        <pic:spPr bwMode="auto">
                          <a:xfrm>
                            <a:off x="0" y="0"/>
                            <a:ext cx="1770776" cy="276869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2FFE" w:rsidRDefault="00321911" w:rsidP="006B2FFE">
            <w:r>
              <w:t>E</w:t>
            </w:r>
            <w:r w:rsidR="006B2FFE">
              <w:t>nsuite</w:t>
            </w:r>
            <w:r>
              <w:t>,</w:t>
            </w:r>
            <w:r w:rsidR="006B2FFE">
              <w:t xml:space="preserve"> activer la fonction NFC en a</w:t>
            </w:r>
            <w:r>
              <w:t xml:space="preserve">ppuyant sur </w:t>
            </w:r>
            <w:r w:rsidR="006B2FFE">
              <w:t>l’interrupteur.</w:t>
            </w:r>
          </w:p>
          <w:p w:rsidR="006B2FFE" w:rsidRDefault="006B2FFE" w:rsidP="00A313E2"/>
        </w:tc>
        <w:tc>
          <w:tcPr>
            <w:tcW w:w="4531" w:type="dxa"/>
          </w:tcPr>
          <w:p w:rsidR="006B2FFE" w:rsidRDefault="006B2FFE" w:rsidP="006B2FFE">
            <w:pPr>
              <w:pStyle w:val="Paragraphedeliste"/>
              <w:numPr>
                <w:ilvl w:val="0"/>
                <w:numId w:val="1"/>
              </w:numPr>
              <w:ind w:left="318"/>
            </w:pPr>
          </w:p>
          <w:p w:rsidR="006B2FFE" w:rsidRDefault="006B2FFE" w:rsidP="006B2FFE">
            <w:pPr>
              <w:spacing w:after="120"/>
              <w:jc w:val="center"/>
            </w:pPr>
            <w:r>
              <w:rPr>
                <w:noProof/>
                <w:lang w:eastAsia="fr-B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70EB086" wp14:editId="7996C736">
                      <wp:simplePos x="0" y="0"/>
                      <wp:positionH relativeFrom="column">
                        <wp:posOffset>1528284</wp:posOffset>
                      </wp:positionH>
                      <wp:positionV relativeFrom="paragraph">
                        <wp:posOffset>6985</wp:posOffset>
                      </wp:positionV>
                      <wp:extent cx="122555" cy="135890"/>
                      <wp:effectExtent l="0" t="0" r="10795" b="16510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555" cy="1358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9C58D1" id="Rectangle 11" o:spid="_x0000_s1026" style="position:absolute;margin-left:120.35pt;margin-top:.55pt;width:9.65pt;height:10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" filled="f" strokecolor="yellow" strokeweight="1pt"/>
                  </w:pict>
                </mc:Fallback>
              </mc:AlternateContent>
            </w:r>
            <w:r w:rsidRPr="006B2FFE">
              <w:rPr>
                <w:noProof/>
                <w:lang w:eastAsia="fr-BE"/>
              </w:rPr>
              <w:drawing>
                <wp:inline distT="0" distB="0" distL="0" distR="0" wp14:anchorId="503FD88C" wp14:editId="3C634E33">
                  <wp:extent cx="1704340" cy="2613546"/>
                  <wp:effectExtent l="19050" t="19050" r="10160" b="15875"/>
                  <wp:docPr id="9" name="Image 9" descr="C:\Users\michael\Downloads\Screenshot_20160505-1751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ichael\Downloads\Screenshot_20160505-17515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74" b="13990"/>
                          <a:stretch/>
                        </pic:blipFill>
                        <pic:spPr bwMode="auto">
                          <a:xfrm>
                            <a:off x="0" y="0"/>
                            <a:ext cx="1727792" cy="2649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2FFE" w:rsidRDefault="006B2FFE" w:rsidP="00321911">
            <w:r>
              <w:t>Lorsque le NFC est actif, une icône sur la barre supérieur</w:t>
            </w:r>
            <w:r w:rsidR="00321911">
              <w:t xml:space="preserve"> du smartphone doit apparaitre. L’application TILT est prête à être utilisée.</w:t>
            </w:r>
          </w:p>
        </w:tc>
      </w:tr>
    </w:tbl>
    <w:p w:rsidR="006B2FFE" w:rsidRPr="00127DC4" w:rsidRDefault="00AB0CB7" w:rsidP="00E24B39">
      <w:pPr>
        <w:pStyle w:val="Paragraphedeliste"/>
        <w:numPr>
          <w:ilvl w:val="0"/>
          <w:numId w:val="3"/>
        </w:numPr>
        <w:outlineLvl w:val="0"/>
        <w:rPr>
          <w:b/>
          <w:u w:val="single"/>
        </w:rPr>
      </w:pPr>
      <w:bookmarkStart w:id="1" w:name="_Toc450324870"/>
      <w:r>
        <w:rPr>
          <w:b/>
          <w:u w:val="single"/>
        </w:rPr>
        <w:t>Scan d’un colis</w:t>
      </w:r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6B2FFE" w:rsidTr="00C3206F">
        <w:tc>
          <w:tcPr>
            <w:tcW w:w="4531" w:type="dxa"/>
          </w:tcPr>
          <w:p w:rsidR="00127DC4" w:rsidRDefault="00127DC4" w:rsidP="00127DC4">
            <w:r>
              <w:t>1)</w:t>
            </w:r>
          </w:p>
          <w:p w:rsidR="006B2FFE" w:rsidRDefault="00127DC4" w:rsidP="00127DC4">
            <w:pPr>
              <w:jc w:val="center"/>
            </w:pPr>
            <w:r w:rsidRPr="00422587">
              <w:rPr>
                <w:noProof/>
                <w:lang w:eastAsia="fr-BE"/>
              </w:rPr>
              <w:drawing>
                <wp:inline distT="0" distB="0" distL="0" distR="0" wp14:anchorId="0CEB3AAE" wp14:editId="3736CE7F">
                  <wp:extent cx="1745481" cy="2750185"/>
                  <wp:effectExtent l="0" t="0" r="7620" b="0"/>
                  <wp:docPr id="13" name="Image 13" descr="C:\Users\michael\AppData\Local\Temp\Temp1_documents-export-2016-04-24.zip\Screenshot_20160424-1746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chael\AppData\Local\Temp\Temp1_documents-export-2016-04-24.zip\Screenshot_20160424-17464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89" b="7483"/>
                          <a:stretch/>
                        </pic:blipFill>
                        <pic:spPr bwMode="auto">
                          <a:xfrm>
                            <a:off x="0" y="0"/>
                            <a:ext cx="1786409" cy="2814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7DC4" w:rsidRDefault="00127DC4" w:rsidP="00321911">
            <w:pPr>
              <w:jc w:val="both"/>
            </w:pPr>
            <w:r>
              <w:t xml:space="preserve">Après avoir lancé l’application, l’écran d’accueil apparait et </w:t>
            </w:r>
            <w:r w:rsidR="00321911">
              <w:t>donne</w:t>
            </w:r>
            <w:r>
              <w:t xml:space="preserve"> le choix entre deux fonctions : « Scan » et « Advance Menu ». Le prem</w:t>
            </w:r>
            <w:r w:rsidR="00321911">
              <w:t xml:space="preserve">ier permet le scan du colis en </w:t>
            </w:r>
            <w:r>
              <w:t xml:space="preserve">avertissant des différents évènements éventuels arrivés au colis. Le second est utilisé pour effectuer des fonctions </w:t>
            </w:r>
            <w:r w:rsidR="00321911">
              <w:t>avancées (</w:t>
            </w:r>
            <w:r>
              <w:t>voir le point</w:t>
            </w:r>
            <w:r w:rsidR="00AB0CB7">
              <w:t xml:space="preserve"> </w:t>
            </w:r>
            <w:r w:rsidR="0049238A">
              <w:t xml:space="preserve">3 </w:t>
            </w:r>
            <w:r w:rsidR="00AB0CB7">
              <w:t>« Menu avancé »</w:t>
            </w:r>
            <w:r>
              <w:t xml:space="preserve">). </w:t>
            </w:r>
          </w:p>
        </w:tc>
        <w:tc>
          <w:tcPr>
            <w:tcW w:w="4531" w:type="dxa"/>
          </w:tcPr>
          <w:p w:rsidR="006B2FFE" w:rsidRDefault="004E5BAE" w:rsidP="00A313E2">
            <w:r>
              <w:t>2)</w:t>
            </w:r>
          </w:p>
          <w:p w:rsidR="004E5BAE" w:rsidRDefault="002F59C2" w:rsidP="002F59C2">
            <w:pPr>
              <w:jc w:val="center"/>
            </w:pPr>
            <w:r w:rsidRPr="002F59C2">
              <w:rPr>
                <w:noProof/>
                <w:lang w:eastAsia="fr-BE"/>
              </w:rPr>
              <w:drawing>
                <wp:inline distT="0" distB="0" distL="0" distR="0">
                  <wp:extent cx="1747347" cy="2750185"/>
                  <wp:effectExtent l="0" t="0" r="5715" b="0"/>
                  <wp:docPr id="4" name="Image 4" descr="C:\Users\michael\Downloads\Screenshot_20160420-1600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chael\Downloads\Screenshot_20160420-1600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2" b="7470"/>
                          <a:stretch/>
                        </pic:blipFill>
                        <pic:spPr bwMode="auto">
                          <a:xfrm>
                            <a:off x="0" y="0"/>
                            <a:ext cx="1763881" cy="2776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E5BAE" w:rsidRDefault="00321911" w:rsidP="00321911">
            <w:pPr>
              <w:jc w:val="both"/>
            </w:pPr>
            <w:r>
              <w:t xml:space="preserve">Lorsqu’un colis est scanné, </w:t>
            </w:r>
            <w:r w:rsidR="00053C86">
              <w:t>deux cas de figure</w:t>
            </w:r>
            <w:r w:rsidR="004E5BAE">
              <w:t xml:space="preserve"> </w:t>
            </w:r>
            <w:r>
              <w:t xml:space="preserve">sont </w:t>
            </w:r>
            <w:r w:rsidR="004E5BAE">
              <w:t>possibles</w:t>
            </w:r>
            <w:r>
              <w:t>. Le</w:t>
            </w:r>
            <w:r w:rsidR="004E5BAE">
              <w:t xml:space="preserve"> prem</w:t>
            </w:r>
            <w:r>
              <w:t>ier</w:t>
            </w:r>
            <w:r w:rsidR="004E5BAE">
              <w:t>, le colis a été transporté dans de bonne</w:t>
            </w:r>
            <w:r w:rsidR="00053C86">
              <w:t>s</w:t>
            </w:r>
            <w:r w:rsidR="004E5BAE">
              <w:t xml:space="preserve"> condition</w:t>
            </w:r>
            <w:r w:rsidR="00053C86">
              <w:t>s</w:t>
            </w:r>
            <w:r w:rsidR="004E5BAE">
              <w:t xml:space="preserve"> et n’a </w:t>
            </w:r>
            <w:r w:rsidR="00254624">
              <w:t>subi</w:t>
            </w:r>
            <w:r w:rsidR="004E5BAE">
              <w:t xml:space="preserve"> aucun évènement critique imposé par le client</w:t>
            </w:r>
            <w:r>
              <w:t>. L</w:t>
            </w:r>
            <w:r w:rsidR="004E5BAE">
              <w:t>’application va retourner le message suivant « Aucun évènement critique »</w:t>
            </w:r>
            <w:r>
              <w:t>. Se</w:t>
            </w:r>
            <w:r w:rsidR="004E5BAE">
              <w:t xml:space="preserve">conde possibilité, le colis </w:t>
            </w:r>
            <w:r>
              <w:t>a subi un</w:t>
            </w:r>
            <w:r w:rsidR="004E5BAE">
              <w:t xml:space="preserve"> ou plusieurs évènements non autorisé</w:t>
            </w:r>
            <w:r>
              <w:t>(s)</w:t>
            </w:r>
            <w:r w:rsidR="004E5BAE">
              <w:t>. L’</w:t>
            </w:r>
            <w:r w:rsidR="00254624">
              <w:t>application ouvre une nouvelle fenêtre et affiche la date et les évènements subi</w:t>
            </w:r>
            <w:r w:rsidR="006A3662">
              <w:t xml:space="preserve">s </w:t>
            </w:r>
            <w:r w:rsidR="00254624">
              <w:t>par le colis (retournement, accélération ou température).</w:t>
            </w:r>
          </w:p>
        </w:tc>
      </w:tr>
    </w:tbl>
    <w:p w:rsidR="006B2FFE" w:rsidRDefault="006B2FFE" w:rsidP="00A313E2"/>
    <w:p w:rsidR="00AB0CB7" w:rsidRPr="00AB0CB7" w:rsidRDefault="00AB0CB7" w:rsidP="00E24B39">
      <w:pPr>
        <w:pStyle w:val="Paragraphedeliste"/>
        <w:numPr>
          <w:ilvl w:val="0"/>
          <w:numId w:val="3"/>
        </w:numPr>
        <w:outlineLvl w:val="0"/>
        <w:rPr>
          <w:b/>
          <w:u w:val="single"/>
        </w:rPr>
      </w:pPr>
      <w:bookmarkStart w:id="2" w:name="_Toc450324871"/>
      <w:r w:rsidRPr="00AB0CB7">
        <w:rPr>
          <w:b/>
          <w:u w:val="single"/>
        </w:rPr>
        <w:lastRenderedPageBreak/>
        <w:t>Menu avancé</w:t>
      </w:r>
      <w:bookmarkEnd w:id="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AB0CB7" w:rsidTr="00C3206F">
        <w:tc>
          <w:tcPr>
            <w:tcW w:w="4531" w:type="dxa"/>
          </w:tcPr>
          <w:p w:rsidR="00AB0CB7" w:rsidRDefault="00AB0CB7" w:rsidP="00A313E2">
            <w:r>
              <w:t>1)</w:t>
            </w:r>
          </w:p>
          <w:p w:rsidR="00AB0CB7" w:rsidRDefault="00FA48A6" w:rsidP="00FA48A6">
            <w:pPr>
              <w:jc w:val="center"/>
            </w:pPr>
            <w:r w:rsidRPr="00133E39">
              <w:rPr>
                <w:noProof/>
                <w:lang w:eastAsia="fr-BE"/>
              </w:rPr>
              <w:drawing>
                <wp:inline distT="0" distB="0" distL="0" distR="0" wp14:anchorId="0202725B" wp14:editId="32E9AD0E">
                  <wp:extent cx="1864151" cy="2924175"/>
                  <wp:effectExtent l="0" t="0" r="3175" b="0"/>
                  <wp:docPr id="14" name="Image 14" descr="C:\Users\michael\AppData\Local\Temp\Temp2_documents-export-2016-04-24.zip\Screenshot_20160424-1746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ichael\AppData\Local\Temp\Temp2_documents-export-2016-04-24.zip\Screenshot_20160424-17465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96" b="7269"/>
                          <a:stretch/>
                        </pic:blipFill>
                        <pic:spPr bwMode="auto">
                          <a:xfrm>
                            <a:off x="0" y="0"/>
                            <a:ext cx="1874222" cy="293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A48A6" w:rsidRDefault="00FA48A6" w:rsidP="00FA48A6">
            <w:pPr>
              <w:jc w:val="both"/>
            </w:pPr>
            <w:r>
              <w:t xml:space="preserve">Le menu avancé se présente comme sur la capture d’écran ci-dessus. </w:t>
            </w:r>
            <w:r w:rsidR="00321911">
              <w:t xml:space="preserve">Découpé </w:t>
            </w:r>
            <w:r>
              <w:t>en deux parties : « Configuration » et « </w:t>
            </w:r>
            <w:proofErr w:type="spellStart"/>
            <w:r>
              <w:t>Developer</w:t>
            </w:r>
            <w:proofErr w:type="spellEnd"/>
            <w:r>
              <w:t> ».</w:t>
            </w:r>
          </w:p>
          <w:p w:rsidR="00321911" w:rsidRDefault="00FA48A6" w:rsidP="00F321CF">
            <w:pPr>
              <w:spacing w:after="120"/>
              <w:jc w:val="both"/>
            </w:pPr>
            <w:r>
              <w:t xml:space="preserve">Le premier bouton « Clean Event » permet de </w:t>
            </w:r>
            <w:r w:rsidR="00F806B2">
              <w:t>nettoyer</w:t>
            </w:r>
            <w:r>
              <w:t xml:space="preserve"> la carte</w:t>
            </w:r>
            <w:r w:rsidR="00F806B2">
              <w:t xml:space="preserve"> des événements précédents</w:t>
            </w:r>
            <w:r>
              <w:t xml:space="preserve"> pour un nouveau colis. Quand l’application </w:t>
            </w:r>
            <w:r w:rsidR="00124E81">
              <w:t xml:space="preserve">à bien </w:t>
            </w:r>
            <w:r w:rsidR="00F806B2">
              <w:t>effacé les évènements précédents</w:t>
            </w:r>
            <w:r w:rsidR="00124E81">
              <w:t xml:space="preserve">, </w:t>
            </w:r>
            <w:r w:rsidR="006A3662">
              <w:t>elle</w:t>
            </w:r>
            <w:r w:rsidR="00124E81">
              <w:t xml:space="preserve"> renvoi</w:t>
            </w:r>
            <w:r w:rsidR="006A3662">
              <w:t xml:space="preserve">e </w:t>
            </w:r>
            <w:r w:rsidR="00124E81">
              <w:t xml:space="preserve">le message « Write </w:t>
            </w:r>
            <w:proofErr w:type="spellStart"/>
            <w:r w:rsidR="00124E81">
              <w:t>success</w:t>
            </w:r>
            <w:proofErr w:type="spellEnd"/>
            <w:r w:rsidR="00124E81">
              <w:t xml:space="preserve"> ». </w:t>
            </w:r>
          </w:p>
          <w:p w:rsidR="00124E81" w:rsidRDefault="00124E81" w:rsidP="00D50A7D">
            <w:pPr>
              <w:spacing w:after="120"/>
              <w:jc w:val="both"/>
            </w:pPr>
            <w:r>
              <w:t xml:space="preserve">Remarque : Veuillez tenir le smartphone proche de la carte sans trop bouger pour être </w:t>
            </w:r>
            <w:r w:rsidR="00053C86">
              <w:t>sûr</w:t>
            </w:r>
            <w:r>
              <w:t xml:space="preserve"> que la réinitialisation se passe sans problème.</w:t>
            </w:r>
          </w:p>
          <w:p w:rsidR="00D50A7D" w:rsidRDefault="00D50A7D" w:rsidP="00D50A7D">
            <w:pPr>
              <w:jc w:val="both"/>
            </w:pPr>
            <w:r>
              <w:t>Remarque : Les fonctions « </w:t>
            </w:r>
            <w:proofErr w:type="spellStart"/>
            <w:r>
              <w:t>Developer</w:t>
            </w:r>
            <w:proofErr w:type="spellEnd"/>
            <w:r>
              <w:t> » sont utilisé</w:t>
            </w:r>
            <w:r w:rsidR="00321911">
              <w:t>es</w:t>
            </w:r>
            <w:r>
              <w:t xml:space="preserve"> par le personnel technique pour tester l’application</w:t>
            </w:r>
            <w:r w:rsidR="008960B1">
              <w:t xml:space="preserve"> (Voir point 4 « Menu Développer »)</w:t>
            </w:r>
            <w:r>
              <w:t>.</w:t>
            </w:r>
          </w:p>
        </w:tc>
        <w:tc>
          <w:tcPr>
            <w:tcW w:w="4531" w:type="dxa"/>
          </w:tcPr>
          <w:p w:rsidR="00AB0CB7" w:rsidRDefault="00C2156D" w:rsidP="00A313E2">
            <w:r>
              <w:t>2)</w:t>
            </w:r>
          </w:p>
          <w:p w:rsidR="00C2156D" w:rsidRDefault="00C2156D" w:rsidP="00C2156D">
            <w:pPr>
              <w:jc w:val="center"/>
            </w:pPr>
            <w:r w:rsidRPr="00C2654C">
              <w:rPr>
                <w:noProof/>
                <w:lang w:eastAsia="fr-BE"/>
              </w:rPr>
              <w:drawing>
                <wp:inline distT="0" distB="0" distL="0" distR="0" wp14:anchorId="1FF1DF22" wp14:editId="1D09EB4D">
                  <wp:extent cx="1878146" cy="2924175"/>
                  <wp:effectExtent l="0" t="0" r="8255" b="0"/>
                  <wp:docPr id="15" name="Image 15" descr="C:\Users\michael\AppData\Local\Temp\Temp2_documents-export-2016-04-24.zip\Screenshot_20160424-1747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ichael\AppData\Local\Temp\Temp2_documents-export-2016-04-24.zip\Screenshot_20160424-17470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18" b="8004"/>
                          <a:stretch/>
                        </pic:blipFill>
                        <pic:spPr bwMode="auto">
                          <a:xfrm>
                            <a:off x="0" y="0"/>
                            <a:ext cx="1886876" cy="2937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156D" w:rsidRDefault="00C2156D" w:rsidP="00C2156D">
            <w:pPr>
              <w:jc w:val="both"/>
            </w:pPr>
            <w:r>
              <w:t xml:space="preserve">Le second bouton « Config », permet d’arriver sur cette fenêtre. </w:t>
            </w:r>
            <w:r w:rsidR="007F6228">
              <w:t xml:space="preserve">Les paramètres de transport du </w:t>
            </w:r>
            <w:r>
              <w:t>colis</w:t>
            </w:r>
            <w:r w:rsidR="007F6228">
              <w:t xml:space="preserve"> peuvent être définis</w:t>
            </w:r>
            <w:r>
              <w:t xml:space="preserve">. </w:t>
            </w:r>
            <w:r w:rsidR="007F6228">
              <w:t>U</w:t>
            </w:r>
            <w:r>
              <w:t xml:space="preserve">ne valeur de </w:t>
            </w:r>
            <w:proofErr w:type="spellStart"/>
            <w:r>
              <w:t>threshold</w:t>
            </w:r>
            <w:proofErr w:type="spellEnd"/>
            <w:r>
              <w:t xml:space="preserve"> </w:t>
            </w:r>
            <w:r w:rsidR="007F6228">
              <w:t xml:space="preserve">peut être définie </w:t>
            </w:r>
            <w:r>
              <w:t>pour l’accélération. La valeur rentré</w:t>
            </w:r>
            <w:r w:rsidR="007F6228">
              <w:t>e</w:t>
            </w:r>
            <w:r>
              <w:t xml:space="preserve"> doit être en mg et </w:t>
            </w:r>
            <w:r w:rsidR="009E6B54">
              <w:t xml:space="preserve">ne peut </w:t>
            </w:r>
            <w:r w:rsidR="007F6228">
              <w:t xml:space="preserve">excéder </w:t>
            </w:r>
            <w:r>
              <w:t>2000</w:t>
            </w:r>
            <w:r w:rsidR="009E6B54">
              <w:t xml:space="preserve"> mg</w:t>
            </w:r>
            <w:r>
              <w:t>.</w:t>
            </w:r>
            <w:bookmarkStart w:id="3" w:name="_GoBack"/>
            <w:bookmarkEnd w:id="3"/>
          </w:p>
          <w:p w:rsidR="00C2156D" w:rsidRDefault="00C2156D" w:rsidP="007F6228">
            <w:pPr>
              <w:jc w:val="both"/>
            </w:pPr>
            <w:r>
              <w:t xml:space="preserve">Pour la température, </w:t>
            </w:r>
            <w:r w:rsidR="007F6228">
              <w:t xml:space="preserve">le choix d’un seuil </w:t>
            </w:r>
            <w:r>
              <w:t xml:space="preserve">minimum et maximum à ne pas dépasser </w:t>
            </w:r>
            <w:r w:rsidR="007F6228">
              <w:t xml:space="preserve">durant le transport peut être fixé </w:t>
            </w:r>
            <w:r>
              <w:t>(la valeur entré</w:t>
            </w:r>
            <w:r w:rsidR="007F6228">
              <w:t>e</w:t>
            </w:r>
            <w:r>
              <w:t xml:space="preserve"> est en degré Celsius).</w:t>
            </w:r>
          </w:p>
          <w:p w:rsidR="00F321CF" w:rsidRDefault="00F321CF" w:rsidP="007F6228">
            <w:pPr>
              <w:jc w:val="both"/>
            </w:pPr>
            <w:r>
              <w:t xml:space="preserve">L’application des paramètres est </w:t>
            </w:r>
            <w:r w:rsidR="00454F61">
              <w:t>effectuée</w:t>
            </w:r>
            <w:r>
              <w:t xml:space="preserve"> après l’appui sur le bouton « </w:t>
            </w:r>
            <w:proofErr w:type="spellStart"/>
            <w:r>
              <w:t>Apply</w:t>
            </w:r>
            <w:proofErr w:type="spellEnd"/>
            <w:r>
              <w:t> ».</w:t>
            </w:r>
          </w:p>
        </w:tc>
      </w:tr>
    </w:tbl>
    <w:p w:rsidR="00AB0CB7" w:rsidRDefault="00AB0CB7" w:rsidP="00A313E2"/>
    <w:p w:rsidR="0049238A" w:rsidRDefault="0049238A" w:rsidP="00A313E2"/>
    <w:p w:rsidR="0049238A" w:rsidRDefault="0049238A" w:rsidP="00A313E2"/>
    <w:p w:rsidR="0049238A" w:rsidRDefault="0049238A" w:rsidP="00A313E2"/>
    <w:p w:rsidR="0049238A" w:rsidRDefault="0049238A" w:rsidP="00A313E2"/>
    <w:p w:rsidR="0049238A" w:rsidRDefault="0049238A" w:rsidP="00A313E2"/>
    <w:p w:rsidR="0049238A" w:rsidRDefault="0049238A" w:rsidP="00A313E2"/>
    <w:p w:rsidR="0049238A" w:rsidRDefault="0049238A" w:rsidP="00A313E2"/>
    <w:p w:rsidR="0049238A" w:rsidRDefault="0049238A" w:rsidP="00A313E2"/>
    <w:p w:rsidR="0049238A" w:rsidRDefault="0049238A" w:rsidP="00A313E2"/>
    <w:p w:rsidR="00D50A7D" w:rsidRPr="0049238A" w:rsidRDefault="00412B49" w:rsidP="0049238A">
      <w:pPr>
        <w:pStyle w:val="Paragraphedeliste"/>
        <w:numPr>
          <w:ilvl w:val="0"/>
          <w:numId w:val="3"/>
        </w:numPr>
        <w:outlineLvl w:val="0"/>
        <w:rPr>
          <w:b/>
          <w:u w:val="single"/>
        </w:rPr>
      </w:pPr>
      <w:bookmarkStart w:id="4" w:name="_Toc450324872"/>
      <w:r>
        <w:rPr>
          <w:b/>
          <w:u w:val="single"/>
        </w:rPr>
        <w:lastRenderedPageBreak/>
        <w:t>Menu « </w:t>
      </w:r>
      <w:proofErr w:type="spellStart"/>
      <w:r>
        <w:rPr>
          <w:b/>
          <w:u w:val="single"/>
        </w:rPr>
        <w:t>De</w:t>
      </w:r>
      <w:r w:rsidR="008960B1" w:rsidRPr="0049238A">
        <w:rPr>
          <w:b/>
          <w:u w:val="single"/>
        </w:rPr>
        <w:t>velop</w:t>
      </w:r>
      <w:r>
        <w:rPr>
          <w:b/>
          <w:u w:val="single"/>
        </w:rPr>
        <w:t>er</w:t>
      </w:r>
      <w:proofErr w:type="spellEnd"/>
      <w:r>
        <w:rPr>
          <w:b/>
          <w:u w:val="single"/>
        </w:rPr>
        <w:t> »</w:t>
      </w:r>
      <w:bookmarkEnd w:id="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9238A" w:rsidTr="005B4924">
        <w:tc>
          <w:tcPr>
            <w:tcW w:w="4531" w:type="dxa"/>
          </w:tcPr>
          <w:p w:rsidR="0049238A" w:rsidRDefault="0049238A" w:rsidP="005B4924">
            <w:r>
              <w:t>1)</w:t>
            </w:r>
          </w:p>
          <w:p w:rsidR="0049238A" w:rsidRDefault="0049238A" w:rsidP="005B4924">
            <w:pPr>
              <w:jc w:val="center"/>
            </w:pPr>
            <w:r w:rsidRPr="004E5645">
              <w:rPr>
                <w:noProof/>
                <w:lang w:eastAsia="fr-BE"/>
              </w:rPr>
              <w:drawing>
                <wp:inline distT="0" distB="0" distL="0" distR="0" wp14:anchorId="646E27FB" wp14:editId="7100BC05">
                  <wp:extent cx="1859743" cy="2924175"/>
                  <wp:effectExtent l="0" t="0" r="7620" b="0"/>
                  <wp:docPr id="16" name="Image 16" descr="C:\Users\michael\AppData\Local\Temp\Temp2_documents-export-2016-04-24.zip\Screenshot_20160424-1747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ichael\AppData\Local\Temp\Temp2_documents-export-2016-04-24.zip\Screenshot_20160424-1747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59" b="7697"/>
                          <a:stretch/>
                        </pic:blipFill>
                        <pic:spPr bwMode="auto">
                          <a:xfrm>
                            <a:off x="0" y="0"/>
                            <a:ext cx="1894963" cy="2979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38A" w:rsidRDefault="0049238A" w:rsidP="0049238A">
            <w:pPr>
              <w:spacing w:after="120"/>
              <w:jc w:val="both"/>
            </w:pPr>
            <w:r>
              <w:t>Le premier bouton « Read block » permet d’atteindre cette fenêtre. Il permet la lecture d’un à plusieurs blocs de la mémoire. La zone « </w:t>
            </w:r>
            <w:proofErr w:type="spellStart"/>
            <w:r>
              <w:t>From</w:t>
            </w:r>
            <w:proofErr w:type="spellEnd"/>
            <w:r>
              <w:t> » donne à l’application</w:t>
            </w:r>
            <w:r w:rsidR="006A3662">
              <w:t xml:space="preserve"> donne le block initial de lecture</w:t>
            </w:r>
            <w:r>
              <w:t>. La zone « Nb blocks » donne le nombre de blocs à lire à partir de la valeur donné dans la zone précédente. Après avoir complété les deux paramètres, l’appui sur le bouton « Read » permet de visualiser le contenue de la mémoire.</w:t>
            </w:r>
          </w:p>
          <w:p w:rsidR="0049238A" w:rsidRDefault="0049238A" w:rsidP="005B4924">
            <w:pPr>
              <w:jc w:val="both"/>
            </w:pPr>
          </w:p>
        </w:tc>
        <w:tc>
          <w:tcPr>
            <w:tcW w:w="4531" w:type="dxa"/>
          </w:tcPr>
          <w:p w:rsidR="0049238A" w:rsidRDefault="0049238A" w:rsidP="005B4924">
            <w:r>
              <w:t>2)</w:t>
            </w:r>
          </w:p>
          <w:p w:rsidR="0049238A" w:rsidRDefault="0049238A" w:rsidP="005B4924">
            <w:pPr>
              <w:jc w:val="center"/>
            </w:pPr>
            <w:r w:rsidRPr="004E5645">
              <w:rPr>
                <w:noProof/>
                <w:lang w:eastAsia="fr-BE"/>
              </w:rPr>
              <w:drawing>
                <wp:inline distT="0" distB="0" distL="0" distR="0" wp14:anchorId="552AABF2" wp14:editId="61135687">
                  <wp:extent cx="1859742" cy="2924175"/>
                  <wp:effectExtent l="0" t="0" r="7620" b="0"/>
                  <wp:docPr id="17" name="Image 17" descr="C:\Users\michael\AppData\Local\Temp\Temp2_documents-export-2016-04-24.zip\Screenshot_20160424-1747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ichael\AppData\Local\Temp\Temp2_documents-export-2016-04-24.zip\Screenshot_20160424-1747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59" b="7697"/>
                          <a:stretch/>
                        </pic:blipFill>
                        <pic:spPr bwMode="auto">
                          <a:xfrm>
                            <a:off x="0" y="0"/>
                            <a:ext cx="1887927" cy="2968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38A" w:rsidRDefault="0049238A" w:rsidP="005B4924">
            <w:pPr>
              <w:jc w:val="both"/>
            </w:pPr>
            <w:r>
              <w:t xml:space="preserve">Le second bouton « Write Block », donne sur cette fenêtre. Nous avons accès à deux zones de configuration. La première est le numéro du bloc de ma mémoire que l’on souhaite modifier. Le second est découpé en 4 parties. Le bloc de mémoire </w:t>
            </w:r>
            <w:r w:rsidR="00B70FD7">
              <w:t>doit être configuré sur 4 bytes avec des valeurs hexadécimales.</w:t>
            </w:r>
            <w:r>
              <w:t xml:space="preserve"> </w:t>
            </w:r>
          </w:p>
          <w:p w:rsidR="0049238A" w:rsidRDefault="00B70FD7" w:rsidP="00B70FD7">
            <w:pPr>
              <w:spacing w:after="120"/>
              <w:jc w:val="both"/>
            </w:pPr>
            <w:r>
              <w:t>La valeur du bloc mémoire est</w:t>
            </w:r>
            <w:r w:rsidR="0049238A">
              <w:t xml:space="preserve"> effectuée après l’appui sur le bouton « </w:t>
            </w:r>
            <w:r>
              <w:t>Write</w:t>
            </w:r>
            <w:r w:rsidR="0049238A">
              <w:t> ».</w:t>
            </w:r>
          </w:p>
          <w:p w:rsidR="00B70FD7" w:rsidRDefault="00B70FD7" w:rsidP="00413DAF">
            <w:pPr>
              <w:jc w:val="both"/>
            </w:pPr>
            <w:r w:rsidRPr="00053C86">
              <w:rPr>
                <w:b/>
                <w:i/>
              </w:rPr>
              <w:t>Remarque</w:t>
            </w:r>
            <w:r>
              <w:t xml:space="preserve"> : Cette fonction peut nuire au bon fonctionnement de votre appareil. Cette fonction est </w:t>
            </w:r>
            <w:r w:rsidR="00413DAF">
              <w:t>utilisée</w:t>
            </w:r>
            <w:r>
              <w:t xml:space="preserve"> par </w:t>
            </w:r>
            <w:r w:rsidR="00413DAF">
              <w:t>le</w:t>
            </w:r>
            <w:r>
              <w:t xml:space="preserve"> personnel technique.</w:t>
            </w:r>
          </w:p>
        </w:tc>
      </w:tr>
      <w:tr w:rsidR="00B70FD7" w:rsidTr="005B4924">
        <w:tc>
          <w:tcPr>
            <w:tcW w:w="4531" w:type="dxa"/>
          </w:tcPr>
          <w:p w:rsidR="00B70FD7" w:rsidRDefault="00B70FD7" w:rsidP="005B4924">
            <w:r>
              <w:t>3)</w:t>
            </w:r>
          </w:p>
          <w:p w:rsidR="00B70FD7" w:rsidRDefault="00B70FD7" w:rsidP="00B70FD7">
            <w:pPr>
              <w:jc w:val="center"/>
            </w:pPr>
            <w:r w:rsidRPr="00666E53">
              <w:rPr>
                <w:noProof/>
                <w:lang w:eastAsia="fr-BE"/>
              </w:rPr>
              <w:drawing>
                <wp:inline distT="0" distB="0" distL="0" distR="0" wp14:anchorId="152737DA" wp14:editId="1C965554">
                  <wp:extent cx="1864975" cy="2924175"/>
                  <wp:effectExtent l="0" t="0" r="2540" b="0"/>
                  <wp:docPr id="18" name="Image 18" descr="C:\Users\michael\AppData\Local\Temp\Temp2_documents-export-2016-04-24.zip\Screenshot_20160424-1747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ichael\AppData\Local\Temp\Temp2_documents-export-2016-04-24.zip\Screenshot_20160424-17473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79" b="7525"/>
                          <a:stretch/>
                        </pic:blipFill>
                        <pic:spPr bwMode="auto">
                          <a:xfrm>
                            <a:off x="0" y="0"/>
                            <a:ext cx="1918260" cy="300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B70FD7" w:rsidRDefault="00B70FD7" w:rsidP="005B4924"/>
          <w:p w:rsidR="00B70FD7" w:rsidRDefault="00B70FD7" w:rsidP="00B70FD7">
            <w:pPr>
              <w:jc w:val="both"/>
              <w:rPr>
                <w:noProof/>
              </w:rPr>
            </w:pPr>
          </w:p>
          <w:p w:rsidR="00B70FD7" w:rsidRDefault="00B70FD7" w:rsidP="00B70FD7">
            <w:pPr>
              <w:jc w:val="both"/>
              <w:rPr>
                <w:noProof/>
              </w:rPr>
            </w:pPr>
          </w:p>
          <w:p w:rsidR="00B70FD7" w:rsidRDefault="00B70FD7" w:rsidP="00B70FD7">
            <w:pPr>
              <w:jc w:val="both"/>
              <w:rPr>
                <w:noProof/>
              </w:rPr>
            </w:pPr>
          </w:p>
          <w:p w:rsidR="00B70FD7" w:rsidRDefault="00B70FD7" w:rsidP="00B70FD7">
            <w:pPr>
              <w:jc w:val="both"/>
              <w:rPr>
                <w:noProof/>
              </w:rPr>
            </w:pPr>
            <w:r>
              <w:rPr>
                <w:noProof/>
              </w:rPr>
              <w:t>Le dernier bouton permet d’avoir accès aux informations technique</w:t>
            </w:r>
            <w:r w:rsidR="006A3662">
              <w:rPr>
                <w:noProof/>
              </w:rPr>
              <w:t xml:space="preserve">s </w:t>
            </w:r>
            <w:r>
              <w:rPr>
                <w:noProof/>
              </w:rPr>
              <w:t>de l’appareil comme :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Fabricant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Model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Technologie de communication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Taille de la mémoire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Nombre de blocs de la mémoire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Référence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DSFID ;</w:t>
            </w:r>
          </w:p>
          <w:p w:rsidR="00B70FD7" w:rsidRDefault="00B70FD7" w:rsidP="00B70FD7">
            <w:pPr>
              <w:pStyle w:val="Paragraphedeliste"/>
              <w:numPr>
                <w:ilvl w:val="0"/>
                <w:numId w:val="4"/>
              </w:numPr>
              <w:jc w:val="both"/>
            </w:pPr>
            <w:r>
              <w:t>AFI.</w:t>
            </w:r>
          </w:p>
        </w:tc>
      </w:tr>
    </w:tbl>
    <w:p w:rsidR="008960B1" w:rsidRDefault="008960B1" w:rsidP="0038558A"/>
    <w:sectPr w:rsidR="008960B1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0844" w:rsidRDefault="00260844" w:rsidP="00E24B39">
      <w:pPr>
        <w:spacing w:after="0" w:line="240" w:lineRule="auto"/>
      </w:pPr>
      <w:r>
        <w:separator/>
      </w:r>
    </w:p>
  </w:endnote>
  <w:endnote w:type="continuationSeparator" w:id="0">
    <w:p w:rsidR="00260844" w:rsidRDefault="00260844" w:rsidP="00E24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3662" w:rsidRDefault="006A366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43385197"/>
      <w:docPartObj>
        <w:docPartGallery w:val="Page Numbers (Bottom of Page)"/>
        <w:docPartUnique/>
      </w:docPartObj>
    </w:sdtPr>
    <w:sdtEndPr/>
    <w:sdtContent>
      <w:p w:rsidR="00E24B39" w:rsidRDefault="00E24B39" w:rsidP="00E24B39">
        <w:pPr>
          <w:pStyle w:val="Pieddepage"/>
        </w:pPr>
        <w:r>
          <w:tab/>
          <w:t>Version 1.0</w:t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6A3662" w:rsidRPr="006A3662">
          <w:rPr>
            <w:noProof/>
            <w:lang w:val="fr-FR"/>
          </w:rPr>
          <w:t>2</w:t>
        </w:r>
        <w:r>
          <w:fldChar w:fldCharType="end"/>
        </w:r>
      </w:p>
    </w:sdtContent>
  </w:sdt>
  <w:p w:rsidR="00E24B39" w:rsidRDefault="00E24B39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3662" w:rsidRDefault="006A366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0844" w:rsidRDefault="00260844" w:rsidP="00E24B39">
      <w:pPr>
        <w:spacing w:after="0" w:line="240" w:lineRule="auto"/>
      </w:pPr>
      <w:r>
        <w:separator/>
      </w:r>
    </w:p>
  </w:footnote>
  <w:footnote w:type="continuationSeparator" w:id="0">
    <w:p w:rsidR="00260844" w:rsidRDefault="00260844" w:rsidP="00E24B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3662" w:rsidRDefault="006A366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3662" w:rsidRDefault="006A3662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3662" w:rsidRDefault="006A366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858BD"/>
    <w:multiLevelType w:val="hybridMultilevel"/>
    <w:tmpl w:val="0EC4BD00"/>
    <w:lvl w:ilvl="0" w:tplc="9BDE1F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348D5"/>
    <w:multiLevelType w:val="hybridMultilevel"/>
    <w:tmpl w:val="98C0776C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0C6B88"/>
    <w:multiLevelType w:val="hybridMultilevel"/>
    <w:tmpl w:val="FB92C5E4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236305"/>
    <w:multiLevelType w:val="hybridMultilevel"/>
    <w:tmpl w:val="3DAA02CE"/>
    <w:lvl w:ilvl="0" w:tplc="3D4842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3E2"/>
    <w:rsid w:val="00053C86"/>
    <w:rsid w:val="000928CC"/>
    <w:rsid w:val="000C0BC2"/>
    <w:rsid w:val="00124E81"/>
    <w:rsid w:val="00127DC4"/>
    <w:rsid w:val="001D6290"/>
    <w:rsid w:val="00254624"/>
    <w:rsid w:val="00260844"/>
    <w:rsid w:val="002F59C2"/>
    <w:rsid w:val="00321911"/>
    <w:rsid w:val="0038558A"/>
    <w:rsid w:val="003C7606"/>
    <w:rsid w:val="00412B49"/>
    <w:rsid w:val="00413DAF"/>
    <w:rsid w:val="00454F61"/>
    <w:rsid w:val="0049238A"/>
    <w:rsid w:val="004E5BAE"/>
    <w:rsid w:val="006A3662"/>
    <w:rsid w:val="006B2FFE"/>
    <w:rsid w:val="007104FE"/>
    <w:rsid w:val="007850C6"/>
    <w:rsid w:val="007D3785"/>
    <w:rsid w:val="007F6228"/>
    <w:rsid w:val="008960B1"/>
    <w:rsid w:val="009B1677"/>
    <w:rsid w:val="009E6B54"/>
    <w:rsid w:val="00A313E2"/>
    <w:rsid w:val="00A57F59"/>
    <w:rsid w:val="00AB0CB7"/>
    <w:rsid w:val="00B70FD7"/>
    <w:rsid w:val="00C2156D"/>
    <w:rsid w:val="00C3206F"/>
    <w:rsid w:val="00D50A7D"/>
    <w:rsid w:val="00D961CB"/>
    <w:rsid w:val="00DE1EBE"/>
    <w:rsid w:val="00E24B39"/>
    <w:rsid w:val="00E85C6D"/>
    <w:rsid w:val="00ED3412"/>
    <w:rsid w:val="00F321CF"/>
    <w:rsid w:val="00F806B2"/>
    <w:rsid w:val="00F87879"/>
    <w:rsid w:val="00FA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E984A717-2AF3-4900-9325-EC1DA6EAE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24B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3C76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3C760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24B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24B39"/>
  </w:style>
  <w:style w:type="paragraph" w:styleId="Pieddepage">
    <w:name w:val="footer"/>
    <w:basedOn w:val="Normal"/>
    <w:link w:val="PieddepageCar"/>
    <w:uiPriority w:val="99"/>
    <w:unhideWhenUsed/>
    <w:rsid w:val="00E24B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24B39"/>
  </w:style>
  <w:style w:type="character" w:customStyle="1" w:styleId="Titre1Car">
    <w:name w:val="Titre 1 Car"/>
    <w:basedOn w:val="Policepardfaut"/>
    <w:link w:val="Titre1"/>
    <w:uiPriority w:val="9"/>
    <w:rsid w:val="00E24B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24B39"/>
    <w:pPr>
      <w:outlineLvl w:val="9"/>
    </w:pPr>
    <w:rPr>
      <w:lang w:eastAsia="fr-BE"/>
    </w:rPr>
  </w:style>
  <w:style w:type="paragraph" w:styleId="TM1">
    <w:name w:val="toc 1"/>
    <w:basedOn w:val="Normal"/>
    <w:next w:val="Normal"/>
    <w:autoRedefine/>
    <w:uiPriority w:val="39"/>
    <w:unhideWhenUsed/>
    <w:rsid w:val="00E24B39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E24B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812024-06FB-475B-B775-8FB53DE1C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674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manzella</dc:creator>
  <cp:keywords/>
  <dc:description/>
  <cp:lastModifiedBy>Julien</cp:lastModifiedBy>
  <cp:revision>6</cp:revision>
  <dcterms:created xsi:type="dcterms:W3CDTF">2016-05-06T13:35:00Z</dcterms:created>
  <dcterms:modified xsi:type="dcterms:W3CDTF">2016-05-06T18:15:00Z</dcterms:modified>
</cp:coreProperties>
</file>